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67E7F">
      <w:pPr>
        <w:spacing w:line="560" w:lineRule="exact"/>
        <w:rPr>
          <w:rFonts w:ascii="Times New Roman" w:hAnsi="Times New Roman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/>
          <w:color w:val="000000"/>
          <w:sz w:val="32"/>
          <w:szCs w:val="32"/>
        </w:rPr>
        <w:t>附件1</w:t>
      </w:r>
    </w:p>
    <w:p w14:paraId="2D5796B8">
      <w:pPr>
        <w:spacing w:line="560" w:lineRule="exact"/>
        <w:jc w:val="center"/>
        <w:rPr>
          <w:rFonts w:ascii="Times New Roman" w:hAnsi="Times New Roman" w:eastAsia="黑体"/>
          <w:color w:val="000000"/>
          <w:sz w:val="44"/>
          <w:szCs w:val="44"/>
        </w:rPr>
      </w:pPr>
      <w:r>
        <w:rPr>
          <w:rFonts w:hint="eastAsia" w:ascii="Times New Roman" w:hAnsi="Times New Roman" w:eastAsia="黑体"/>
          <w:color w:val="000000"/>
          <w:sz w:val="44"/>
          <w:szCs w:val="44"/>
        </w:rPr>
        <w:t>成长赛道方案</w:t>
      </w:r>
    </w:p>
    <w:p w14:paraId="3A028864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一、比赛内容</w:t>
      </w:r>
    </w:p>
    <w:p w14:paraId="03A89FF4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考察学生树立生涯发展理念并合理设定职业目标。围绕实现目标持续行动并不断调整的成长过程，通过学习实践提升综合素质和专业能力，体现正确的择业就业观念。参赛学生可获得实习机会。</w:t>
      </w:r>
    </w:p>
    <w:p w14:paraId="7C47F6D4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二、参赛组别和对象</w:t>
      </w:r>
    </w:p>
    <w:p w14:paraId="2B037D68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面向本科一、二、三年级学生。</w:t>
      </w:r>
    </w:p>
    <w:p w14:paraId="6F707150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三、参赛材料要求</w:t>
      </w:r>
    </w:p>
    <w:p w14:paraId="111B74A2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1</w:t>
      </w:r>
      <w:r>
        <w:rPr>
          <w:rFonts w:ascii="Times New Roman" w:hAnsi="Times New Roman" w:eastAsia="仿宋_GB2312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生涯发展报告：介绍设定职业目标的过程；实现职业目标的具体行动和成效；职业目标及行动的动态调整等（</w:t>
      </w:r>
      <w:r>
        <w:rPr>
          <w:rFonts w:ascii="Times New Roman" w:hAnsi="Times New Roman" w:eastAsia="仿宋_GB2312"/>
          <w:color w:val="000000"/>
          <w:sz w:val="32"/>
          <w:szCs w:val="32"/>
        </w:rPr>
        <w:t>PDF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格式，文字不超过</w:t>
      </w:r>
      <w:r>
        <w:rPr>
          <w:rFonts w:ascii="Times New Roman" w:hAnsi="Times New Roman" w:eastAsia="仿宋_GB2312"/>
          <w:color w:val="000000"/>
          <w:sz w:val="32"/>
          <w:szCs w:val="32"/>
        </w:rPr>
        <w:t>2000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字，图表不超</w:t>
      </w:r>
      <w:r>
        <w:rPr>
          <w:rFonts w:ascii="Times New Roman" w:hAnsi="Times New Roman" w:eastAsia="仿宋_GB2312"/>
          <w:color w:val="000000"/>
          <w:sz w:val="32"/>
          <w:szCs w:val="32"/>
        </w:rPr>
        <w:t>过5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张）。</w:t>
      </w:r>
    </w:p>
    <w:p w14:paraId="0B9C0B7F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.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生涯发展展示（</w:t>
      </w:r>
      <w:r>
        <w:rPr>
          <w:rFonts w:ascii="Times New Roman" w:hAnsi="Times New Roman" w:eastAsia="仿宋_GB2312"/>
          <w:color w:val="000000"/>
          <w:sz w:val="32"/>
          <w:szCs w:val="32"/>
        </w:rPr>
        <w:t>PPT 格式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</w:rPr>
        <w:t>不超过 50MB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；</w:t>
      </w:r>
      <w:r>
        <w:rPr>
          <w:rFonts w:ascii="Times New Roman" w:hAnsi="Times New Roman" w:eastAsia="仿宋_GB2312"/>
          <w:color w:val="000000"/>
          <w:sz w:val="32"/>
          <w:szCs w:val="32"/>
        </w:rPr>
        <w:t>可加入视频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）。</w:t>
      </w:r>
    </w:p>
    <w:p w14:paraId="3D255474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四、比赛环节</w:t>
      </w:r>
    </w:p>
    <w:p w14:paraId="7DB116D7"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</w:t>
      </w:r>
      <w:r>
        <w:rPr>
          <w:rFonts w:ascii="仿宋" w:hAnsi="仿宋" w:eastAsia="仿宋"/>
          <w:color w:val="000000"/>
          <w:sz w:val="32"/>
          <w:szCs w:val="32"/>
        </w:rPr>
        <w:t>.</w:t>
      </w:r>
      <w:r>
        <w:rPr>
          <w:rFonts w:hint="eastAsia" w:ascii="仿宋" w:hAnsi="仿宋" w:eastAsia="仿宋"/>
          <w:color w:val="000000"/>
          <w:sz w:val="32"/>
          <w:szCs w:val="32"/>
        </w:rPr>
        <w:t>主题陈述（7分钟）：选手结合生涯发展报告作主题陈述。</w:t>
      </w:r>
    </w:p>
    <w:p w14:paraId="45732862"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</w:t>
      </w:r>
      <w:r>
        <w:rPr>
          <w:rFonts w:ascii="仿宋" w:hAnsi="仿宋" w:eastAsia="仿宋"/>
          <w:color w:val="000000"/>
          <w:sz w:val="32"/>
          <w:szCs w:val="32"/>
        </w:rPr>
        <w:t>.</w:t>
      </w:r>
      <w:r>
        <w:rPr>
          <w:rFonts w:hint="eastAsia" w:ascii="仿宋" w:hAnsi="仿宋" w:eastAsia="仿宋"/>
          <w:color w:val="000000"/>
          <w:sz w:val="32"/>
          <w:szCs w:val="32"/>
        </w:rPr>
        <w:t>评委提问（5分钟）：评委结合选手陈述和现场表现提问。</w:t>
      </w:r>
    </w:p>
    <w:p w14:paraId="2E31834F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五、评审标准</w:t>
      </w:r>
    </w:p>
    <w:tbl>
      <w:tblPr>
        <w:tblStyle w:val="4"/>
        <w:tblpPr w:leftFromText="180" w:rightFromText="180" w:vertAnchor="text" w:horzAnchor="page" w:tblpX="1875" w:tblpY="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130"/>
        <w:gridCol w:w="776"/>
      </w:tblGrid>
      <w:tr w14:paraId="0AF11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006FB096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指标</w:t>
            </w:r>
          </w:p>
        </w:tc>
        <w:tc>
          <w:tcPr>
            <w:tcW w:w="6130" w:type="dxa"/>
            <w:vAlign w:val="center"/>
          </w:tcPr>
          <w:p w14:paraId="0F748383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说明</w:t>
            </w:r>
          </w:p>
        </w:tc>
        <w:tc>
          <w:tcPr>
            <w:tcW w:w="0" w:type="auto"/>
            <w:vAlign w:val="center"/>
          </w:tcPr>
          <w:p w14:paraId="103B7136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分值</w:t>
            </w:r>
          </w:p>
        </w:tc>
      </w:tr>
      <w:tr w14:paraId="65269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  <w:vAlign w:val="center"/>
          </w:tcPr>
          <w:p w14:paraId="3581F3F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6130" w:type="dxa"/>
            <w:vAlign w:val="center"/>
          </w:tcPr>
          <w:p w14:paraId="47D466A0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结合所学专业多渠道了解相关行业发展趋势和就业市场需求，综合分析个人能力优势、兴趣特长等，合理设定职业目标</w:t>
            </w:r>
          </w:p>
        </w:tc>
        <w:tc>
          <w:tcPr>
            <w:tcW w:w="0" w:type="auto"/>
            <w:vAlign w:val="center"/>
          </w:tcPr>
          <w:p w14:paraId="58640AE9">
            <w:pPr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10</w:t>
            </w:r>
          </w:p>
        </w:tc>
      </w:tr>
      <w:tr w14:paraId="18D67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center"/>
          </w:tcPr>
          <w:p w14:paraId="5D86169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30" w:type="dxa"/>
            <w:vAlign w:val="center"/>
          </w:tcPr>
          <w:p w14:paraId="0C251FD0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0" w:type="auto"/>
            <w:vAlign w:val="center"/>
          </w:tcPr>
          <w:p w14:paraId="3B3D5084">
            <w:pPr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10</w:t>
            </w:r>
          </w:p>
        </w:tc>
      </w:tr>
      <w:tr w14:paraId="1FEF2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center"/>
          </w:tcPr>
          <w:p w14:paraId="4FBD64E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30" w:type="dxa"/>
            <w:vAlign w:val="center"/>
          </w:tcPr>
          <w:p w14:paraId="4555C17C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职业目标能够将个人理想与国家需要、经济社会发展相结合，体现正确的择业就业观念</w:t>
            </w:r>
          </w:p>
        </w:tc>
        <w:tc>
          <w:tcPr>
            <w:tcW w:w="0" w:type="auto"/>
            <w:vAlign w:val="center"/>
          </w:tcPr>
          <w:p w14:paraId="56E2EAB5">
            <w:pPr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</w:rPr>
              <w:t>10</w:t>
            </w:r>
          </w:p>
        </w:tc>
      </w:tr>
      <w:tr w14:paraId="511B0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  <w:vAlign w:val="center"/>
          </w:tcPr>
          <w:p w14:paraId="38980F0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学习实践行动</w:t>
            </w:r>
          </w:p>
        </w:tc>
        <w:tc>
          <w:tcPr>
            <w:tcW w:w="6130" w:type="dxa"/>
            <w:vAlign w:val="center"/>
          </w:tcPr>
          <w:p w14:paraId="79FD339D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围绕目标职业要求，结合学校育人特色和所学专业，利用学校及社会资源开展学习实践</w:t>
            </w:r>
          </w:p>
        </w:tc>
        <w:tc>
          <w:tcPr>
            <w:tcW w:w="0" w:type="auto"/>
            <w:vAlign w:val="center"/>
          </w:tcPr>
          <w:p w14:paraId="48A830B4">
            <w:pPr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30</w:t>
            </w:r>
          </w:p>
        </w:tc>
      </w:tr>
      <w:tr w14:paraId="43D07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center"/>
          </w:tcPr>
          <w:p w14:paraId="65D28E2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30" w:type="dxa"/>
            <w:vAlign w:val="center"/>
          </w:tcPr>
          <w:p w14:paraId="36E83773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学习实践行动取得阶段性标志性成果，接近职业目标要求</w:t>
            </w:r>
          </w:p>
        </w:tc>
        <w:tc>
          <w:tcPr>
            <w:tcW w:w="0" w:type="auto"/>
            <w:vAlign w:val="center"/>
          </w:tcPr>
          <w:p w14:paraId="7A726DD6">
            <w:pPr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20</w:t>
            </w:r>
          </w:p>
        </w:tc>
      </w:tr>
      <w:tr w14:paraId="5A444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1C1385D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动态调整</w:t>
            </w:r>
          </w:p>
        </w:tc>
        <w:tc>
          <w:tcPr>
            <w:tcW w:w="6130" w:type="dxa"/>
            <w:vAlign w:val="center"/>
          </w:tcPr>
          <w:p w14:paraId="0B164BF5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及时对学习实践行动成效进行自我评估，总结分析收获、不足和原因，对职业目标和学习实践行动路径等作动态调整</w:t>
            </w:r>
          </w:p>
        </w:tc>
        <w:tc>
          <w:tcPr>
            <w:tcW w:w="0" w:type="auto"/>
            <w:vAlign w:val="center"/>
          </w:tcPr>
          <w:p w14:paraId="6204C2A5">
            <w:pPr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</w:rPr>
              <w:t>20</w:t>
            </w:r>
          </w:p>
        </w:tc>
      </w:tr>
    </w:tbl>
    <w:p w14:paraId="5DAB836F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60960348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6671491F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19A1D0E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25B44560">
      <w:pPr>
        <w:spacing w:line="56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就业赛道方案</w:t>
      </w:r>
    </w:p>
    <w:p w14:paraId="7B17CDB1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一、比赛内容</w:t>
      </w:r>
    </w:p>
    <w:p w14:paraId="35325E6C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考察学生求职实战能力，对照目标职业及岗位要求，个人综合素质和专业能力等方面的契合度，个人发展路径与就业市场需求的适应度。</w:t>
      </w:r>
    </w:p>
    <w:p w14:paraId="40D5D78B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二、参赛组别和对象</w:t>
      </w:r>
    </w:p>
    <w:p w14:paraId="0F5E963D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本科生组面向四年级、五年级学生（不含已通过推免等确定升学的毕业年级学生）。</w:t>
      </w:r>
    </w:p>
    <w:p w14:paraId="36C02007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三、参赛材料要求</w:t>
      </w:r>
    </w:p>
    <w:p w14:paraId="13A72F67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1.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求职简历（</w:t>
      </w:r>
      <w:r>
        <w:rPr>
          <w:rFonts w:ascii="Times New Roman" w:hAnsi="Times New Roman" w:eastAsia="仿宋_GB2312"/>
          <w:color w:val="000000"/>
          <w:sz w:val="32"/>
          <w:szCs w:val="32"/>
        </w:rPr>
        <w:t>PDF 格式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）。</w:t>
      </w:r>
    </w:p>
    <w:p w14:paraId="04432E3D">
      <w:pPr>
        <w:spacing w:line="560" w:lineRule="exact"/>
        <w:ind w:firstLine="640" w:firstLineChars="200"/>
        <w:rPr>
          <w:rFonts w:cs="仿宋_GB231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.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求职综合展示（PPT格式，不超过50MB；可加入视频）。</w:t>
      </w:r>
    </w:p>
    <w:p w14:paraId="29E3277B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3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.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辅助证明材料，包括实践、实习、获奖等证明材料（采用</w:t>
      </w:r>
      <w:r>
        <w:rPr>
          <w:rFonts w:ascii="Times New Roman" w:hAnsi="Times New Roman" w:eastAsia="仿宋_GB2312"/>
          <w:color w:val="000000"/>
          <w:sz w:val="32"/>
          <w:szCs w:val="32"/>
        </w:rPr>
        <w:t>PDF 格式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</w:rPr>
        <w:t>整合为单个文件，不超过 50MB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）。</w:t>
      </w:r>
    </w:p>
    <w:p w14:paraId="328F0635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四、比赛环节</w:t>
      </w:r>
    </w:p>
    <w:p w14:paraId="0AEA81F6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主题陈述（6分钟）：选手结合求职综合展示P</w:t>
      </w:r>
      <w:r>
        <w:rPr>
          <w:rFonts w:ascii="Times New Roman" w:hAnsi="Times New Roman" w:eastAsia="仿宋_GB2312"/>
          <w:color w:val="000000"/>
          <w:sz w:val="32"/>
          <w:szCs w:val="32"/>
        </w:rPr>
        <w:t>PT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，陈述个人求职意向和职业准备情况。</w:t>
      </w:r>
    </w:p>
    <w:p w14:paraId="6A96155B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</w:t>
      </w:r>
      <w:r>
        <w:rPr>
          <w:rFonts w:ascii="Times New Roman" w:hAnsi="Times New Roman" w:eastAsia="仿宋_GB2312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综合面试（6分钟）：评委提出真实工作场景中可能遇到的问题，选手提出解决方案；评委结合选手陈述自由提问。</w:t>
      </w:r>
    </w:p>
    <w:p w14:paraId="1F62A416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五、评审标准</w:t>
      </w:r>
    </w:p>
    <w:tbl>
      <w:tblPr>
        <w:tblStyle w:val="4"/>
        <w:tblW w:w="50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6322"/>
        <w:gridCol w:w="810"/>
      </w:tblGrid>
      <w:tr w14:paraId="46C8C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52" w:type="pct"/>
            <w:vAlign w:val="center"/>
          </w:tcPr>
          <w:p w14:paraId="74538667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指标</w:t>
            </w:r>
          </w:p>
        </w:tc>
        <w:tc>
          <w:tcPr>
            <w:tcW w:w="3676" w:type="pct"/>
            <w:vAlign w:val="center"/>
          </w:tcPr>
          <w:p w14:paraId="1AB89C5F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608B9807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分值</w:t>
            </w:r>
          </w:p>
        </w:tc>
      </w:tr>
      <w:tr w14:paraId="683B2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1C49E11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3676" w:type="pct"/>
            <w:vAlign w:val="center"/>
          </w:tcPr>
          <w:p w14:paraId="3CD663BF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能够结合就业市场需求和个人所学专业、能力及兴趣等特点，合理设定职业目标</w:t>
            </w:r>
          </w:p>
        </w:tc>
        <w:tc>
          <w:tcPr>
            <w:tcW w:w="471" w:type="pct"/>
            <w:vAlign w:val="center"/>
          </w:tcPr>
          <w:p w14:paraId="0D4E0A4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5</w:t>
            </w:r>
          </w:p>
        </w:tc>
      </w:tr>
      <w:tr w14:paraId="73279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19145C4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274D1D0D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准确把握目标职业的任职要求、工作内容、基本流程和发展前景等</w:t>
            </w:r>
          </w:p>
        </w:tc>
        <w:tc>
          <w:tcPr>
            <w:tcW w:w="471" w:type="pct"/>
            <w:vAlign w:val="center"/>
          </w:tcPr>
          <w:p w14:paraId="1568A78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5</w:t>
            </w:r>
          </w:p>
        </w:tc>
      </w:tr>
      <w:tr w14:paraId="28B3E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5FD3C25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岗位</w:t>
            </w:r>
          </w:p>
          <w:p w14:paraId="7FCA30D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胜任力</w:t>
            </w:r>
          </w:p>
        </w:tc>
        <w:tc>
          <w:tcPr>
            <w:tcW w:w="3676" w:type="pct"/>
            <w:vAlign w:val="center"/>
          </w:tcPr>
          <w:p w14:paraId="06126B68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471" w:type="pct"/>
            <w:vAlign w:val="center"/>
          </w:tcPr>
          <w:p w14:paraId="214C78E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40</w:t>
            </w:r>
          </w:p>
        </w:tc>
      </w:tr>
      <w:tr w14:paraId="06C8B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572FCE3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0DC0A9B2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具备目标岗位所需的专业知识和技能要求，相关实习实践经历丰富，具备解决实际问题的专业能力</w:t>
            </w:r>
          </w:p>
        </w:tc>
        <w:tc>
          <w:tcPr>
            <w:tcW w:w="471" w:type="pct"/>
            <w:vAlign w:val="center"/>
          </w:tcPr>
          <w:p w14:paraId="6B0A13B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40</w:t>
            </w:r>
          </w:p>
        </w:tc>
      </w:tr>
      <w:tr w14:paraId="2EF0F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exact"/>
          <w:jc w:val="center"/>
        </w:trPr>
        <w:tc>
          <w:tcPr>
            <w:tcW w:w="852" w:type="pct"/>
            <w:vAlign w:val="center"/>
          </w:tcPr>
          <w:p w14:paraId="43C63B9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发展潜力</w:t>
            </w:r>
          </w:p>
        </w:tc>
        <w:tc>
          <w:tcPr>
            <w:tcW w:w="3676" w:type="pct"/>
            <w:vAlign w:val="center"/>
          </w:tcPr>
          <w:p w14:paraId="4626B24A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具备持续学习能力、创新精神和应对不确定性挑战的潜质，适应未来职业发展要求；符合就业市场需求，现场获得用人单位提供的录用意向</w:t>
            </w:r>
          </w:p>
        </w:tc>
        <w:tc>
          <w:tcPr>
            <w:tcW w:w="471" w:type="pct"/>
            <w:vAlign w:val="center"/>
          </w:tcPr>
          <w:p w14:paraId="2F4EED3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10</w:t>
            </w:r>
          </w:p>
        </w:tc>
      </w:tr>
    </w:tbl>
    <w:p w14:paraId="3E57B3B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473DE32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35CD0ABE">
      <w:pPr>
        <w:spacing w:line="560" w:lineRule="exact"/>
        <w:jc w:val="center"/>
        <w:rPr>
          <w:rFonts w:ascii="方正小标宋_GBK" w:hAnsi="方正小标宋_GBK"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/>
          <w:sz w:val="44"/>
          <w:szCs w:val="44"/>
        </w:rPr>
        <w:t>各学院校赛名额分配表</w:t>
      </w:r>
    </w:p>
    <w:tbl>
      <w:tblPr>
        <w:tblStyle w:val="5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402"/>
        <w:gridCol w:w="1417"/>
        <w:gridCol w:w="2835"/>
      </w:tblGrid>
      <w:tr w14:paraId="09B6F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CC08FC4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3402" w:type="dxa"/>
          </w:tcPr>
          <w:p w14:paraId="5E32A936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1417" w:type="dxa"/>
          </w:tcPr>
          <w:p w14:paraId="0BF72645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成长赛道</w:t>
            </w:r>
          </w:p>
        </w:tc>
        <w:tc>
          <w:tcPr>
            <w:tcW w:w="2835" w:type="dxa"/>
          </w:tcPr>
          <w:p w14:paraId="6325E43A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就业赛道（本科生）</w:t>
            </w:r>
          </w:p>
        </w:tc>
      </w:tr>
      <w:tr w14:paraId="54935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B8075BB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395E969A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中医学院</w:t>
            </w:r>
          </w:p>
        </w:tc>
        <w:tc>
          <w:tcPr>
            <w:tcW w:w="1417" w:type="dxa"/>
          </w:tcPr>
          <w:p w14:paraId="10E21E30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51E86BFD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/</w:t>
            </w:r>
          </w:p>
        </w:tc>
      </w:tr>
      <w:tr w14:paraId="005B7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86F9090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14:paraId="3B06542A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中西医结合学院</w:t>
            </w:r>
          </w:p>
        </w:tc>
        <w:tc>
          <w:tcPr>
            <w:tcW w:w="1417" w:type="dxa"/>
          </w:tcPr>
          <w:p w14:paraId="7ED8C53C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3AEEFCCA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 w14:paraId="198E0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711C55C7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14:paraId="7A6C0608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药学院</w:t>
            </w:r>
          </w:p>
        </w:tc>
        <w:tc>
          <w:tcPr>
            <w:tcW w:w="1417" w:type="dxa"/>
          </w:tcPr>
          <w:p w14:paraId="540A3545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5936B230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</w:tr>
      <w:tr w14:paraId="33C14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1DAF770F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14:paraId="7FAC8F2F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医学院</w:t>
            </w:r>
          </w:p>
        </w:tc>
        <w:tc>
          <w:tcPr>
            <w:tcW w:w="1417" w:type="dxa"/>
          </w:tcPr>
          <w:p w14:paraId="78C44488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578588F3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 w14:paraId="797D5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1A0FCF43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3402" w:type="dxa"/>
            <w:vAlign w:val="center"/>
          </w:tcPr>
          <w:p w14:paraId="6BA9AAFB">
            <w:pPr>
              <w:spacing w:line="56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针灸推拿学院·养生康复学院</w:t>
            </w:r>
          </w:p>
        </w:tc>
        <w:tc>
          <w:tcPr>
            <w:tcW w:w="1417" w:type="dxa"/>
            <w:vAlign w:val="center"/>
          </w:tcPr>
          <w:p w14:paraId="68C679F3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2+1</w:t>
            </w:r>
          </w:p>
        </w:tc>
        <w:tc>
          <w:tcPr>
            <w:tcW w:w="2835" w:type="dxa"/>
            <w:vAlign w:val="center"/>
          </w:tcPr>
          <w:p w14:paraId="2BED3865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1+1</w:t>
            </w:r>
          </w:p>
        </w:tc>
      </w:tr>
      <w:tr w14:paraId="1516A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00CDAB31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14:paraId="64A49AF5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护理学院</w:t>
            </w:r>
          </w:p>
        </w:tc>
        <w:tc>
          <w:tcPr>
            <w:tcW w:w="1417" w:type="dxa"/>
          </w:tcPr>
          <w:p w14:paraId="64C82E16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407B2BB9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 w14:paraId="331E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77E3E47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14:paraId="5B0149A9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养老服务与管理学院</w:t>
            </w:r>
          </w:p>
        </w:tc>
        <w:tc>
          <w:tcPr>
            <w:tcW w:w="1417" w:type="dxa"/>
          </w:tcPr>
          <w:p w14:paraId="26DFD2F7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sz w:val="28"/>
                <w:szCs w:val="28"/>
              </w:rPr>
              <w:t>+1</w:t>
            </w:r>
          </w:p>
        </w:tc>
        <w:tc>
          <w:tcPr>
            <w:tcW w:w="2835" w:type="dxa"/>
          </w:tcPr>
          <w:p w14:paraId="2BC83CA6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+1</w:t>
            </w:r>
          </w:p>
        </w:tc>
      </w:tr>
      <w:tr w14:paraId="22054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47892C7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14:paraId="081071A1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卫生经济管理学院</w:t>
            </w:r>
          </w:p>
        </w:tc>
        <w:tc>
          <w:tcPr>
            <w:tcW w:w="1417" w:type="dxa"/>
          </w:tcPr>
          <w:p w14:paraId="117C41EA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153DBE4D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 w14:paraId="6CC82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7604D687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14:paraId="61CD8ABC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人工智能与信息技术学院</w:t>
            </w:r>
          </w:p>
        </w:tc>
        <w:tc>
          <w:tcPr>
            <w:tcW w:w="1417" w:type="dxa"/>
          </w:tcPr>
          <w:p w14:paraId="2615DAE6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158D4FC8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 w14:paraId="7061C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37F0409D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14:paraId="4812618C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第一临床医学院</w:t>
            </w:r>
          </w:p>
        </w:tc>
        <w:tc>
          <w:tcPr>
            <w:tcW w:w="1417" w:type="dxa"/>
          </w:tcPr>
          <w:p w14:paraId="39D9998B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45C042A6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</w:tr>
      <w:tr w14:paraId="13743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  <w:gridSpan w:val="2"/>
          </w:tcPr>
          <w:p w14:paraId="107635CD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计</w:t>
            </w:r>
          </w:p>
        </w:tc>
        <w:tc>
          <w:tcPr>
            <w:tcW w:w="1417" w:type="dxa"/>
          </w:tcPr>
          <w:p w14:paraId="10EB408F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21</w:t>
            </w:r>
          </w:p>
        </w:tc>
        <w:tc>
          <w:tcPr>
            <w:tcW w:w="2835" w:type="dxa"/>
          </w:tcPr>
          <w:p w14:paraId="6263A8AA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</w:t>
            </w:r>
          </w:p>
        </w:tc>
      </w:tr>
    </w:tbl>
    <w:p w14:paraId="79816355"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注：第二届全国大学生职业规划大赛金奖选手所在学院，酌情增加名额。</w:t>
      </w:r>
    </w:p>
    <w:p w14:paraId="17918772">
      <w:pPr>
        <w:spacing w:line="560" w:lineRule="exact"/>
        <w:rPr>
          <w:rFonts w:ascii="仿宋" w:hAnsi="仿宋" w:eastAsia="仿宋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BE113E2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 w14:paraId="5ECCDED4">
      <w:pPr>
        <w:jc w:val="center"/>
        <w:rPr>
          <w:rFonts w:ascii="仿宋" w:hAnsi="仿宋" w:eastAsia="仿宋"/>
          <w:b/>
          <w:bCs/>
          <w:sz w:val="44"/>
          <w:szCs w:val="52"/>
        </w:rPr>
      </w:pPr>
      <w:r>
        <w:rPr>
          <w:rFonts w:hint="eastAsia" w:ascii="仿宋" w:hAnsi="仿宋" w:eastAsia="仿宋"/>
          <w:b/>
          <w:bCs/>
          <w:sz w:val="44"/>
          <w:szCs w:val="52"/>
        </w:rPr>
        <w:t>丁香人才平台简历制作流程</w:t>
      </w:r>
    </w:p>
    <w:p w14:paraId="5903B898">
      <w:pPr>
        <w:pStyle w:val="9"/>
        <w:numPr>
          <w:ilvl w:val="0"/>
          <w:numId w:val="1"/>
        </w:num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报名通道</w:t>
      </w:r>
    </w:p>
    <w:p w14:paraId="184BCC10">
      <w:pPr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扫描二维码，点击“立即报名”。</w:t>
      </w:r>
    </w:p>
    <w:p w14:paraId="1EDF1803">
      <w:pPr>
        <w:jc w:val="center"/>
        <w:rPr>
          <w:rFonts w:ascii="仿宋" w:hAnsi="仿宋" w:eastAsia="仿宋"/>
          <w:sz w:val="28"/>
          <w:szCs w:val="36"/>
        </w:rPr>
      </w:pPr>
      <w:r>
        <w:drawing>
          <wp:inline distT="0" distB="0" distL="114300" distR="114300">
            <wp:extent cx="1863090" cy="1856740"/>
            <wp:effectExtent l="0" t="0" r="11430" b="2540"/>
            <wp:docPr id="1" name="图片 1" descr="C:/Users/Administrator/Downloads/南京中医药大学报名码.JPG南京中医药大学报名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ownloads/南京中医药大学报名码.JPG南京中医药大学报名码"/>
                    <pic:cNvPicPr>
                      <a:picLocks noChangeAspect="1"/>
                    </pic:cNvPicPr>
                  </pic:nvPicPr>
                  <pic:blipFill>
                    <a:blip r:embed="rId4"/>
                    <a:srcRect t="170" b="170"/>
                    <a:stretch>
                      <a:fillRect/>
                    </a:stretch>
                  </pic:blipFill>
                  <pic:spPr>
                    <a:xfrm>
                      <a:off x="0" y="0"/>
                      <a:ext cx="1863090" cy="185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CADEC">
      <w:pPr>
        <w:jc w:val="center"/>
        <w:rPr>
          <w:rFonts w:ascii="仿宋" w:hAnsi="仿宋" w:eastAsia="仿宋"/>
          <w:b/>
          <w:bCs/>
          <w:sz w:val="28"/>
          <w:szCs w:val="36"/>
        </w:rPr>
      </w:pPr>
      <w:r>
        <w:rPr>
          <w:rFonts w:hint="eastAsia" w:ascii="仿宋" w:hAnsi="仿宋" w:eastAsia="仿宋"/>
          <w:b/>
          <w:bCs/>
          <w:sz w:val="28"/>
          <w:szCs w:val="36"/>
        </w:rPr>
        <w:t>报名通道</w:t>
      </w:r>
    </w:p>
    <w:p w14:paraId="54C0CABA">
      <w:pPr>
        <w:pStyle w:val="9"/>
        <w:numPr>
          <w:ilvl w:val="0"/>
          <w:numId w:val="1"/>
        </w:num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填写报名信息</w:t>
      </w:r>
    </w:p>
    <w:p w14:paraId="76FF3E75">
      <w:pPr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依次填写“姓名、手机号、学校、学院、学号、入学年份、赛道选择、专业”，勾选授权，点击“提交报名”。</w:t>
      </w:r>
    </w:p>
    <w:p w14:paraId="36B3377E">
      <w:pPr>
        <w:jc w:val="center"/>
        <w:rPr>
          <w:rFonts w:ascii="仿宋" w:hAnsi="仿宋" w:eastAsia="仿宋"/>
          <w:sz w:val="28"/>
          <w:szCs w:val="36"/>
        </w:rPr>
      </w:pPr>
    </w:p>
    <w:p w14:paraId="033BD303">
      <w:pPr>
        <w:pStyle w:val="9"/>
        <w:numPr>
          <w:ilvl w:val="0"/>
          <w:numId w:val="1"/>
        </w:numPr>
        <w:rPr>
          <w:rFonts w:ascii="仿宋" w:hAnsi="仿宋" w:eastAsia="仿宋"/>
          <w:b/>
          <w:bCs/>
          <w:sz w:val="32"/>
          <w:szCs w:val="40"/>
        </w:rPr>
      </w:pPr>
      <w:r>
        <w:rPr>
          <w:rFonts w:hint="eastAsia" w:ascii="仿宋" w:hAnsi="仿宋" w:eastAsia="仿宋"/>
          <w:b/>
          <w:bCs/>
          <w:sz w:val="32"/>
          <w:szCs w:val="40"/>
        </w:rPr>
        <w:t>上传作品</w:t>
      </w:r>
    </w:p>
    <w:p w14:paraId="358CD9E9">
      <w:pPr>
        <w:pStyle w:val="9"/>
        <w:numPr>
          <w:ilvl w:val="0"/>
          <w:numId w:val="2"/>
        </w:numPr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创建在线简历：按提示字段填写。</w:t>
      </w:r>
    </w:p>
    <w:p w14:paraId="28FE78B3">
      <w:pPr>
        <w:pStyle w:val="9"/>
        <w:numPr>
          <w:ilvl w:val="0"/>
          <w:numId w:val="2"/>
        </w:numPr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上传附件简历：</w:t>
      </w:r>
    </w:p>
    <w:p w14:paraId="3D35251C">
      <w:pPr>
        <w:pStyle w:val="9"/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275080" cy="2771140"/>
            <wp:effectExtent l="0" t="0" r="5080" b="2540"/>
            <wp:docPr id="45819113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191135" name="图片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626" cy="279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268730" cy="2757170"/>
            <wp:effectExtent l="0" t="0" r="11430" b="1270"/>
            <wp:docPr id="14737694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769413" name="图片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101" cy="2803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256030" cy="2728595"/>
            <wp:effectExtent l="0" t="0" r="8890" b="14605"/>
            <wp:docPr id="51882442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824424" name="图片 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189" cy="280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450F4">
      <w:pPr>
        <w:pStyle w:val="9"/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303655" cy="2832735"/>
            <wp:effectExtent l="0" t="0" r="6985" b="1905"/>
            <wp:docPr id="133194835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948355" name="图片 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996" cy="2874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294765" cy="2813050"/>
            <wp:effectExtent l="0" t="0" r="635" b="6350"/>
            <wp:docPr id="1121148206" name="图片 8" descr="图形用户界面, 应用程序, Teams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148206" name="图片 8" descr="图形用户界面, 应用程序, Teams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4558" cy="2877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294765" cy="2813050"/>
            <wp:effectExtent l="0" t="0" r="635" b="6350"/>
            <wp:docPr id="209846050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460504" name="图片 9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319" cy="2851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0A1E5">
      <w:pPr>
        <w:pStyle w:val="9"/>
        <w:numPr>
          <w:ilvl w:val="0"/>
          <w:numId w:val="1"/>
        </w:numPr>
        <w:rPr>
          <w:rFonts w:ascii="仿宋" w:hAnsi="仿宋" w:eastAsia="仿宋"/>
          <w:b/>
          <w:bCs/>
          <w:sz w:val="28"/>
          <w:szCs w:val="36"/>
        </w:rPr>
      </w:pPr>
      <w:r>
        <w:rPr>
          <w:rFonts w:hint="eastAsia" w:ascii="仿宋" w:hAnsi="仿宋" w:eastAsia="仿宋"/>
          <w:b/>
          <w:bCs/>
          <w:sz w:val="28"/>
          <w:szCs w:val="36"/>
        </w:rPr>
        <w:t>简历模版</w:t>
      </w:r>
    </w:p>
    <w:p w14:paraId="3567D876">
      <w:pPr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778000" cy="1778000"/>
            <wp:effectExtent l="0" t="0" r="5080" b="5080"/>
            <wp:docPr id="2878346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834661" name="图片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735C5">
      <w:pPr>
        <w:pStyle w:val="9"/>
        <w:ind w:left="420" w:leftChars="200"/>
        <w:rPr>
          <w:rFonts w:ascii="仿宋" w:hAnsi="仿宋" w:eastAsia="仿宋"/>
          <w:b/>
          <w:bCs/>
          <w:sz w:val="28"/>
          <w:szCs w:val="36"/>
        </w:rPr>
      </w:pPr>
      <w:r>
        <w:rPr>
          <w:rFonts w:hint="eastAsia" w:ascii="仿宋" w:hAnsi="仿宋" w:eastAsia="仿宋"/>
          <w:b/>
          <w:bCs/>
          <w:sz w:val="28"/>
          <w:szCs w:val="36"/>
        </w:rPr>
        <w:t>1）进入简历模版页面</w:t>
      </w:r>
    </w:p>
    <w:p w14:paraId="120D9A87">
      <w:pPr>
        <w:ind w:left="720"/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942975" cy="2042160"/>
            <wp:effectExtent l="0" t="0" r="1905" b="0"/>
            <wp:docPr id="1216482191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482191" name="图片 3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3438" cy="2064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185F3">
      <w:pPr>
        <w:tabs>
          <w:tab w:val="left" w:pos="720"/>
        </w:tabs>
        <w:rPr>
          <w:rFonts w:ascii="仿宋" w:hAnsi="仿宋" w:eastAsia="仿宋"/>
          <w:b/>
          <w:bCs/>
          <w:sz w:val="28"/>
          <w:szCs w:val="36"/>
        </w:rPr>
      </w:pPr>
    </w:p>
    <w:p w14:paraId="0CB84905">
      <w:pPr>
        <w:tabs>
          <w:tab w:val="left" w:pos="720"/>
        </w:tabs>
        <w:ind w:left="210" w:leftChars="10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b/>
          <w:bCs/>
          <w:sz w:val="28"/>
          <w:szCs w:val="36"/>
        </w:rPr>
        <w:t>2）选择一个简历模版，若是没有创建简历则显示【创建简历】按钮；若是已经有简历则显示【立即使用】按钮。</w:t>
      </w:r>
    </w:p>
    <w:p w14:paraId="2221BA45">
      <w:pPr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239520" cy="2688590"/>
            <wp:effectExtent l="0" t="0" r="10160" b="8890"/>
            <wp:docPr id="1025719127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719127" name="图片 2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9520" cy="268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F306E">
      <w:pPr>
        <w:pStyle w:val="9"/>
        <w:ind w:left="0"/>
        <w:rPr>
          <w:rFonts w:ascii="仿宋" w:hAnsi="仿宋" w:eastAsia="仿宋"/>
          <w:b/>
          <w:bCs/>
          <w:sz w:val="28"/>
          <w:szCs w:val="36"/>
        </w:rPr>
      </w:pPr>
    </w:p>
    <w:p w14:paraId="1A095CF7">
      <w:pPr>
        <w:pStyle w:val="9"/>
        <w:ind w:left="210" w:leftChars="100"/>
        <w:rPr>
          <w:rFonts w:ascii="仿宋" w:hAnsi="仿宋" w:eastAsia="仿宋"/>
          <w:b/>
          <w:bCs/>
          <w:sz w:val="28"/>
          <w:szCs w:val="36"/>
        </w:rPr>
      </w:pPr>
      <w:r>
        <w:rPr>
          <w:rFonts w:hint="eastAsia" w:ascii="仿宋" w:hAnsi="仿宋" w:eastAsia="仿宋"/>
          <w:b/>
          <w:bCs/>
          <w:sz w:val="28"/>
          <w:szCs w:val="36"/>
        </w:rPr>
        <w:t xml:space="preserve">3）点击【创建简历】，进入创建简历第一步 </w:t>
      </w:r>
    </w:p>
    <w:p w14:paraId="614CC0B4">
      <w:pPr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079500" cy="2341880"/>
            <wp:effectExtent l="0" t="0" r="2540" b="5080"/>
            <wp:docPr id="723290074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290074" name="图片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23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079500" cy="2340610"/>
            <wp:effectExtent l="0" t="0" r="2540" b="6350"/>
            <wp:docPr id="1311573351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573351" name="图片 2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2340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079500" cy="2340610"/>
            <wp:effectExtent l="0" t="0" r="2540" b="6350"/>
            <wp:docPr id="1531645276" name="图片 26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645276" name="图片 26" descr="图形用户界面, 文本, 应用程序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2340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079500" cy="2335530"/>
            <wp:effectExtent l="0" t="0" r="2540" b="11430"/>
            <wp:docPr id="1002716329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716329" name="图片 2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2336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CAAE5">
      <w:pPr>
        <w:pStyle w:val="9"/>
        <w:ind w:left="210" w:leftChars="100"/>
        <w:rPr>
          <w:rFonts w:ascii="仿宋" w:hAnsi="仿宋" w:eastAsia="仿宋"/>
          <w:b/>
          <w:bCs/>
          <w:sz w:val="28"/>
          <w:szCs w:val="36"/>
        </w:rPr>
      </w:pPr>
      <w:r>
        <w:rPr>
          <w:rFonts w:hint="eastAsia" w:ascii="仿宋" w:hAnsi="仿宋" w:eastAsia="仿宋"/>
          <w:b/>
          <w:bCs/>
          <w:sz w:val="28"/>
          <w:szCs w:val="36"/>
        </w:rPr>
        <w:t>4）点击【创建完成】，进入模版使用页面</w:t>
      </w:r>
    </w:p>
    <w:p w14:paraId="5A92B98E">
      <w:pPr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439545" cy="3124200"/>
            <wp:effectExtent l="0" t="0" r="8255" b="0"/>
            <wp:docPr id="1776939726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939726" name="图片 2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312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FD4B1">
      <w:pPr>
        <w:pStyle w:val="9"/>
        <w:ind w:left="210" w:leftChars="100"/>
        <w:rPr>
          <w:rFonts w:ascii="仿宋" w:hAnsi="仿宋" w:eastAsia="仿宋"/>
          <w:b/>
          <w:bCs/>
          <w:sz w:val="28"/>
          <w:szCs w:val="36"/>
        </w:rPr>
      </w:pPr>
      <w:r>
        <w:rPr>
          <w:rFonts w:hint="eastAsia" w:ascii="仿宋" w:hAnsi="仿宋" w:eastAsia="仿宋"/>
          <w:b/>
          <w:bCs/>
          <w:sz w:val="28"/>
          <w:szCs w:val="36"/>
        </w:rPr>
        <w:t>5）点击【立即使用】，进入预览页面，可切换模版，导出简历等</w:t>
      </w:r>
    </w:p>
    <w:p w14:paraId="1846FB26">
      <w:pPr>
        <w:jc w:val="center"/>
        <w:rPr>
          <w:rFonts w:ascii="仿宋" w:hAnsi="仿宋" w:eastAsia="仿宋"/>
          <w:sz w:val="28"/>
          <w:szCs w:val="36"/>
        </w:rPr>
      </w:pPr>
    </w:p>
    <w:p w14:paraId="24B71960">
      <w:pPr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439545" cy="3121660"/>
            <wp:effectExtent l="0" t="0" r="8255" b="2540"/>
            <wp:docPr id="62118748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187483" name="图片 2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3122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78020">
      <w:pPr>
        <w:pStyle w:val="9"/>
        <w:ind w:left="210" w:leftChars="100"/>
        <w:rPr>
          <w:rFonts w:ascii="仿宋" w:hAnsi="仿宋" w:eastAsia="仿宋"/>
          <w:b/>
          <w:bCs/>
          <w:sz w:val="28"/>
          <w:szCs w:val="36"/>
        </w:rPr>
      </w:pPr>
      <w:r>
        <w:rPr>
          <w:rFonts w:hint="eastAsia" w:ascii="仿宋" w:hAnsi="仿宋" w:eastAsia="仿宋"/>
          <w:b/>
          <w:bCs/>
          <w:sz w:val="28"/>
          <w:szCs w:val="36"/>
        </w:rPr>
        <w:t>6）底部按钮，点击【导出简历】，进入导出页面，可修改邮箱，选择导出PDF和WORD两种格式</w:t>
      </w:r>
    </w:p>
    <w:p w14:paraId="1E47A32F">
      <w:pPr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439545" cy="3118485"/>
            <wp:effectExtent l="0" t="0" r="8255" b="5715"/>
            <wp:docPr id="590254630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254630" name="图片 2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3118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002D3">
      <w:pPr>
        <w:pStyle w:val="9"/>
        <w:ind w:left="210" w:leftChars="100"/>
        <w:rPr>
          <w:rFonts w:ascii="仿宋" w:hAnsi="仿宋" w:eastAsia="仿宋"/>
          <w:b/>
          <w:bCs/>
          <w:sz w:val="28"/>
          <w:szCs w:val="36"/>
        </w:rPr>
      </w:pPr>
      <w:r>
        <w:rPr>
          <w:rFonts w:hint="eastAsia" w:ascii="仿宋" w:hAnsi="仿宋" w:eastAsia="仿宋"/>
          <w:b/>
          <w:bCs/>
          <w:sz w:val="28"/>
          <w:szCs w:val="36"/>
        </w:rPr>
        <w:t>7）点击【发送】，进入导出成功页，邮箱会收到导出内容</w:t>
      </w:r>
    </w:p>
    <w:p w14:paraId="34ECB306">
      <w:pPr>
        <w:jc w:val="center"/>
        <w:rPr>
          <w:rFonts w:ascii="仿宋" w:hAnsi="仿宋" w:eastAsia="仿宋"/>
          <w:sz w:val="28"/>
          <w:szCs w:val="36"/>
        </w:rPr>
      </w:pPr>
    </w:p>
    <w:p w14:paraId="6E403C2C">
      <w:pPr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439545" cy="3122295"/>
            <wp:effectExtent l="0" t="0" r="8255" b="1905"/>
            <wp:docPr id="331262653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262653" name="图片 2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3122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FABAE">
      <w:pPr>
        <w:tabs>
          <w:tab w:val="left" w:pos="720"/>
        </w:tabs>
        <w:jc w:val="left"/>
        <w:rPr>
          <w:rFonts w:ascii="仿宋" w:hAnsi="仿宋" w:eastAsia="仿宋"/>
          <w:b/>
          <w:bCs/>
          <w:sz w:val="28"/>
          <w:szCs w:val="36"/>
        </w:rPr>
      </w:pPr>
      <w:r>
        <w:rPr>
          <w:rFonts w:hint="eastAsia" w:ascii="仿宋" w:hAnsi="仿宋" w:eastAsia="仿宋"/>
          <w:b/>
          <w:bCs/>
          <w:sz w:val="28"/>
          <w:szCs w:val="36"/>
        </w:rPr>
        <w:t xml:space="preserve">8）邮件导出 </w:t>
      </w:r>
    </w:p>
    <w:p w14:paraId="4A6D6D3F">
      <w:pPr>
        <w:tabs>
          <w:tab w:val="left" w:pos="720"/>
        </w:tabs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2931160" cy="1043305"/>
            <wp:effectExtent l="0" t="0" r="10160" b="8255"/>
            <wp:docPr id="200997799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977990" name="图片 2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2196" cy="1054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407A3">
      <w:pPr>
        <w:spacing w:line="560" w:lineRule="exact"/>
        <w:rPr>
          <w:rFonts w:ascii="黑体" w:hAns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8804C7"/>
    <w:multiLevelType w:val="multilevel"/>
    <w:tmpl w:val="218804C7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62E81FB1"/>
    <w:multiLevelType w:val="multilevel"/>
    <w:tmpl w:val="62E81FB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78"/>
    <w:rsid w:val="00081363"/>
    <w:rsid w:val="000A5968"/>
    <w:rsid w:val="000E2A06"/>
    <w:rsid w:val="00123AE0"/>
    <w:rsid w:val="00132AFD"/>
    <w:rsid w:val="001D1C1D"/>
    <w:rsid w:val="002A2B78"/>
    <w:rsid w:val="002F44DE"/>
    <w:rsid w:val="005E4F3A"/>
    <w:rsid w:val="00724CB7"/>
    <w:rsid w:val="00776CC8"/>
    <w:rsid w:val="00872E7A"/>
    <w:rsid w:val="00A52EFA"/>
    <w:rsid w:val="00B14538"/>
    <w:rsid w:val="00BE44E3"/>
    <w:rsid w:val="00C962F3"/>
    <w:rsid w:val="00D17471"/>
    <w:rsid w:val="00E437ED"/>
    <w:rsid w:val="00EC3839"/>
    <w:rsid w:val="13467F43"/>
    <w:rsid w:val="31266B9C"/>
    <w:rsid w:val="68B4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left="720"/>
      <w:contextualSpacing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9.pn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1156</Words>
  <Characters>1198</Characters>
  <Lines>13</Lines>
  <Paragraphs>3</Paragraphs>
  <TotalTime>0</TotalTime>
  <ScaleCrop>false</ScaleCrop>
  <LinksUpToDate>false</LinksUpToDate>
  <CharactersWithSpaces>1208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2025-04-29T01:16:00Z</dcterms:created>
  <dc:creator>lenovo</dc:creator>
  <cp:lastModifiedBy>王心洁</cp:lastModifiedBy>
  <dcterms:modified xsi:type="dcterms:W3CDTF">2025-04-30T09:30:48Z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eyJoZGlkIjoiNjEyMDE3YmJiNGQ4ZjgwZGNmNjY3NGZhMGVhZjQwYzAiLCJ1c2VySWQiOiI3MzM2MTI2NTgifQ==</vt:lpwstr>
  </property>
  <property fmtid="{D5CDD505-2E9C-101B-9397-08002B2CF9AE}" pid="3" name="KSOProductBuildVer">
    <vt:lpwstr>2052-12.1.0.20784</vt:lpwstr>
  </property>
  <property fmtid="{D5CDD505-2E9C-101B-9397-08002B2CF9AE}" pid="4" name="ICV">
    <vt:lpwstr>95A02F27C61142389315B4EDE9AB7F04_13</vt:lpwstr>
  </property>
</Properties>
</file>